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02" w:rsidRPr="004B38C1" w:rsidRDefault="00D57226" w:rsidP="004B38C1">
      <w:pPr>
        <w:pStyle w:val="Standard"/>
        <w:jc w:val="center"/>
        <w:rPr>
          <w:rFonts w:ascii="Times New Roman" w:eastAsia="標楷體" w:hAnsi="Times New Roman" w:cs="標楷體"/>
          <w:b/>
          <w:sz w:val="32"/>
          <w:szCs w:val="24"/>
        </w:rPr>
      </w:pPr>
      <w:r>
        <w:rPr>
          <w:rFonts w:ascii="Times New Roman" w:eastAsia="標楷體" w:hAnsi="Times New Roman" w:cs="標楷體"/>
          <w:b/>
          <w:sz w:val="32"/>
          <w:szCs w:val="24"/>
        </w:rPr>
        <w:t>國立政治大學哲學系碩士生</w:t>
      </w:r>
      <w:r>
        <w:rPr>
          <w:rFonts w:ascii="Times New Roman" w:eastAsia="標楷體" w:hAnsi="Times New Roman" w:cs="標楷體"/>
          <w:b/>
          <w:sz w:val="32"/>
          <w:szCs w:val="24"/>
        </w:rPr>
        <w:t>免修第二外國語申請書</w:t>
      </w:r>
    </w:p>
    <w:p w:rsidR="00133002" w:rsidRDefault="00133002">
      <w:pPr>
        <w:pStyle w:val="Standard"/>
        <w:spacing w:line="240" w:lineRule="atLeast"/>
        <w:rPr>
          <w:rFonts w:ascii="Times New Roman" w:eastAsia="標楷體" w:hAnsi="Times New Roman"/>
          <w:b/>
          <w:sz w:val="22"/>
          <w:szCs w:val="24"/>
        </w:rPr>
      </w:pPr>
    </w:p>
    <w:p w:rsidR="00133002" w:rsidRDefault="00D57226">
      <w:pPr>
        <w:pStyle w:val="Standard"/>
        <w:spacing w:line="240" w:lineRule="atLeast"/>
        <w:jc w:val="righ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申請日期：</w:t>
      </w:r>
      <w:r>
        <w:rPr>
          <w:rFonts w:ascii="Times New Roman" w:eastAsia="標楷體" w:hAnsi="Times New Roman"/>
          <w:sz w:val="22"/>
        </w:rPr>
        <w:t xml:space="preserve">     </w:t>
      </w:r>
      <w:r>
        <w:rPr>
          <w:rFonts w:ascii="Times New Roman" w:eastAsia="標楷體" w:hAnsi="Times New Roman"/>
          <w:sz w:val="22"/>
        </w:rPr>
        <w:t>年</w:t>
      </w:r>
      <w:r>
        <w:rPr>
          <w:rFonts w:ascii="Times New Roman" w:eastAsia="標楷體" w:hAnsi="Times New Roman"/>
          <w:sz w:val="22"/>
        </w:rPr>
        <w:t xml:space="preserve">     </w:t>
      </w:r>
      <w:r>
        <w:rPr>
          <w:rFonts w:ascii="Times New Roman" w:eastAsia="標楷體" w:hAnsi="Times New Roman"/>
          <w:sz w:val="22"/>
        </w:rPr>
        <w:t>月</w:t>
      </w:r>
      <w:r>
        <w:rPr>
          <w:rFonts w:ascii="Times New Roman" w:eastAsia="標楷體" w:hAnsi="Times New Roman"/>
          <w:sz w:val="22"/>
        </w:rPr>
        <w:t xml:space="preserve">    </w:t>
      </w:r>
      <w:r>
        <w:rPr>
          <w:rFonts w:ascii="Times New Roman" w:eastAsia="標楷體" w:hAnsi="Times New Roman"/>
          <w:sz w:val="22"/>
        </w:rPr>
        <w:t>日</w:t>
      </w:r>
    </w:p>
    <w:tbl>
      <w:tblPr>
        <w:tblW w:w="865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1728"/>
        <w:gridCol w:w="2883"/>
        <w:gridCol w:w="2884"/>
      </w:tblGrid>
      <w:tr w:rsidR="004B38C1" w:rsidTr="004B38C1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28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8C1" w:rsidRPr="004B38C1" w:rsidRDefault="004B38C1" w:rsidP="004B38C1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4B38C1">
              <w:rPr>
                <w:rFonts w:ascii="標楷體" w:eastAsia="標楷體" w:hAnsi="標楷體" w:cs="新細明體, PMingLiU"/>
                <w:sz w:val="26"/>
                <w:szCs w:val="26"/>
              </w:rPr>
              <w:t>學　　號</w:t>
            </w:r>
          </w:p>
        </w:tc>
        <w:tc>
          <w:tcPr>
            <w:tcW w:w="28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8C1" w:rsidRPr="004B38C1" w:rsidRDefault="004B38C1" w:rsidP="004B38C1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4B38C1">
              <w:rPr>
                <w:rFonts w:ascii="標楷體" w:eastAsia="標楷體" w:hAnsi="標楷體" w:cs="新細明體, PMingLiU"/>
                <w:sz w:val="26"/>
                <w:szCs w:val="26"/>
              </w:rPr>
              <w:t>姓　　名</w:t>
            </w:r>
          </w:p>
        </w:tc>
        <w:tc>
          <w:tcPr>
            <w:tcW w:w="28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8C1" w:rsidRPr="004B38C1" w:rsidRDefault="004B38C1" w:rsidP="004B38C1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  <w:r w:rsidRPr="004B38C1">
              <w:rPr>
                <w:rFonts w:ascii="標楷體" w:eastAsia="標楷體" w:hAnsi="標楷體" w:cs="新細明體, PMingLiU"/>
                <w:sz w:val="26"/>
                <w:szCs w:val="26"/>
              </w:rPr>
              <w:t>年　　級</w:t>
            </w:r>
          </w:p>
        </w:tc>
      </w:tr>
      <w:tr w:rsidR="004B38C1" w:rsidTr="004B38C1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28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8C1" w:rsidRPr="004B38C1" w:rsidRDefault="004B38C1" w:rsidP="004B38C1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  <w:tc>
          <w:tcPr>
            <w:tcW w:w="28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8C1" w:rsidRPr="004B38C1" w:rsidRDefault="004B38C1" w:rsidP="004B38C1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  <w:tc>
          <w:tcPr>
            <w:tcW w:w="28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38C1" w:rsidRPr="004B38C1" w:rsidRDefault="004B38C1" w:rsidP="004B38C1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</w:tr>
      <w:tr w:rsidR="00133002" w:rsidTr="004B38C1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002" w:rsidRPr="004B38C1" w:rsidRDefault="00D57226" w:rsidP="004B38C1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B38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論文題目</w:t>
            </w:r>
          </w:p>
        </w:tc>
        <w:tc>
          <w:tcPr>
            <w:tcW w:w="749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002" w:rsidRPr="004B38C1" w:rsidRDefault="00133002" w:rsidP="004B38C1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33002" w:rsidTr="0060406B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002" w:rsidRPr="004B38C1" w:rsidRDefault="00D57226" w:rsidP="004B38C1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B38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免修理由</w:t>
            </w:r>
          </w:p>
        </w:tc>
        <w:tc>
          <w:tcPr>
            <w:tcW w:w="749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002" w:rsidRPr="004B38C1" w:rsidRDefault="00133002" w:rsidP="004B38C1">
            <w:pPr>
              <w:pStyle w:val="Standard"/>
              <w:widowControl/>
              <w:jc w:val="both"/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</w:pPr>
          </w:p>
        </w:tc>
      </w:tr>
      <w:tr w:rsidR="00133002" w:rsidTr="0060406B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002" w:rsidRPr="004B38C1" w:rsidRDefault="00D57226" w:rsidP="004B38C1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B38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指導教授</w:t>
            </w:r>
          </w:p>
        </w:tc>
        <w:tc>
          <w:tcPr>
            <w:tcW w:w="749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002" w:rsidRPr="004B38C1" w:rsidRDefault="00133002" w:rsidP="004B38C1">
            <w:pPr>
              <w:pStyle w:val="Standard"/>
              <w:widowControl/>
              <w:jc w:val="both"/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</w:pPr>
          </w:p>
        </w:tc>
      </w:tr>
      <w:tr w:rsidR="00133002" w:rsidTr="0060406B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002" w:rsidRPr="004B38C1" w:rsidRDefault="00D57226" w:rsidP="004B38C1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B38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系主任</w:t>
            </w:r>
          </w:p>
        </w:tc>
        <w:tc>
          <w:tcPr>
            <w:tcW w:w="749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002" w:rsidRPr="004B38C1" w:rsidRDefault="00133002" w:rsidP="004B38C1">
            <w:pPr>
              <w:pStyle w:val="Standard"/>
              <w:widowControl/>
              <w:jc w:val="both"/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</w:pPr>
          </w:p>
        </w:tc>
      </w:tr>
      <w:tr w:rsidR="00133002" w:rsidTr="0060406B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1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002" w:rsidRPr="004B38C1" w:rsidRDefault="00D57226" w:rsidP="004B38C1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4B38C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承辦人</w:t>
            </w:r>
          </w:p>
        </w:tc>
        <w:tc>
          <w:tcPr>
            <w:tcW w:w="749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002" w:rsidRPr="004B38C1" w:rsidRDefault="00133002" w:rsidP="004B38C1">
            <w:pPr>
              <w:pStyle w:val="Standard"/>
              <w:widowControl/>
              <w:jc w:val="both"/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</w:pPr>
          </w:p>
        </w:tc>
      </w:tr>
    </w:tbl>
    <w:p w:rsidR="00133002" w:rsidRDefault="00133002">
      <w:pPr>
        <w:pStyle w:val="Standard"/>
        <w:spacing w:line="240" w:lineRule="atLeast"/>
        <w:jc w:val="both"/>
        <w:rPr>
          <w:rFonts w:ascii="Times New Roman" w:eastAsia="標楷體" w:hAnsi="Times New Roman"/>
        </w:rPr>
      </w:pPr>
    </w:p>
    <w:p w:rsidR="00133002" w:rsidRPr="004B38C1" w:rsidRDefault="004B38C1" w:rsidP="0060406B">
      <w:pPr>
        <w:pStyle w:val="Standard"/>
        <w:spacing w:line="400" w:lineRule="exact"/>
        <w:jc w:val="both"/>
        <w:rPr>
          <w:rFonts w:ascii="標楷體" w:eastAsia="標楷體" w:hAnsi="標楷體"/>
          <w:szCs w:val="24"/>
        </w:rPr>
      </w:pPr>
      <w:r w:rsidRPr="004B38C1">
        <w:rPr>
          <w:rFonts w:ascii="標楷體" w:eastAsia="標楷體" w:hAnsi="標楷體" w:cs="標楷體" w:hint="eastAsia"/>
          <w:szCs w:val="24"/>
        </w:rPr>
        <w:t>註：依</w:t>
      </w:r>
      <w:r w:rsidR="00D57226" w:rsidRPr="004B38C1">
        <w:rPr>
          <w:rFonts w:ascii="標楷體" w:eastAsia="標楷體" w:hAnsi="標楷體" w:cs="標楷體"/>
          <w:szCs w:val="24"/>
        </w:rPr>
        <w:t>「國立政治大學哲學系碩、博士班修業辦法」第五</w:t>
      </w:r>
      <w:r w:rsidR="00D57226" w:rsidRPr="004B38C1">
        <w:rPr>
          <w:rFonts w:ascii="標楷體" w:eastAsia="標楷體" w:hAnsi="標楷體" w:cs="標楷體"/>
          <w:szCs w:val="24"/>
        </w:rPr>
        <w:t>條規</w:t>
      </w:r>
      <w:r w:rsidRPr="004B38C1">
        <w:rPr>
          <w:rFonts w:ascii="標楷體" w:eastAsia="標楷體" w:hAnsi="標楷體" w:cs="標楷體"/>
          <w:szCs w:val="24"/>
        </w:rPr>
        <w:t>定</w:t>
      </w:r>
      <w:r w:rsidRPr="004B38C1">
        <w:rPr>
          <w:rFonts w:ascii="標楷體" w:eastAsia="標楷體" w:hAnsi="標楷體" w:cs="標楷體" w:hint="eastAsia"/>
          <w:szCs w:val="24"/>
        </w:rPr>
        <w:t>略以</w:t>
      </w:r>
      <w:r>
        <w:rPr>
          <w:rFonts w:ascii="新細明體" w:eastAsia="新細明體" w:hAnsi="新細明體" w:cs="標楷體" w:hint="eastAsia"/>
          <w:szCs w:val="24"/>
        </w:rPr>
        <w:t>：</w:t>
      </w:r>
      <w:r w:rsidRPr="004B38C1">
        <w:rPr>
          <w:rFonts w:ascii="標楷體" w:eastAsia="標楷體" w:hAnsi="標楷體" w:cs="標楷體"/>
          <w:szCs w:val="24"/>
        </w:rPr>
        <w:t>碩士班研究生經指導教授同意者，得免修第二外國語</w:t>
      </w:r>
      <w:r w:rsidR="00C512B1">
        <w:rPr>
          <w:rFonts w:ascii="標楷體" w:eastAsia="標楷體" w:hAnsi="標楷體" w:cs="標楷體" w:hint="eastAsia"/>
          <w:szCs w:val="24"/>
        </w:rPr>
        <w:t>。</w:t>
      </w:r>
      <w:r w:rsidR="00D57226" w:rsidRPr="004B38C1">
        <w:rPr>
          <w:rFonts w:ascii="標楷體" w:eastAsia="標楷體" w:hAnsi="標楷體" w:cs="標楷體"/>
          <w:szCs w:val="24"/>
        </w:rPr>
        <w:t>欲申請免修者，請填妥此申請書，經指導教授同意簽名後，再請系主任簽核。</w:t>
      </w:r>
      <w:bookmarkStart w:id="0" w:name="_GoBack"/>
      <w:bookmarkEnd w:id="0"/>
    </w:p>
    <w:sectPr w:rsidR="00133002" w:rsidRPr="004B38C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26" w:rsidRDefault="00D57226">
      <w:pPr>
        <w:rPr>
          <w:rFonts w:hint="eastAsia"/>
        </w:rPr>
      </w:pPr>
      <w:r>
        <w:separator/>
      </w:r>
    </w:p>
  </w:endnote>
  <w:endnote w:type="continuationSeparator" w:id="0">
    <w:p w:rsidR="00D57226" w:rsidRDefault="00D572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26" w:rsidRDefault="00D5722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57226" w:rsidRDefault="00D5722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33002"/>
    <w:rsid w:val="00133002"/>
    <w:rsid w:val="004B38C1"/>
    <w:rsid w:val="0060406B"/>
    <w:rsid w:val="00C512B1"/>
    <w:rsid w:val="00D5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AE824"/>
  <w15:docId w15:val="{205DC9DD-136B-4E9A-8DB2-34641351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國立政治大學</dc:creator>
  <cp:lastModifiedBy>Shih-Hsien Lin</cp:lastModifiedBy>
  <cp:revision>3</cp:revision>
  <cp:lastPrinted>2010-09-15T13:57:00Z</cp:lastPrinted>
  <dcterms:created xsi:type="dcterms:W3CDTF">2020-10-23T03:42:00Z</dcterms:created>
  <dcterms:modified xsi:type="dcterms:W3CDTF">2020-10-23T03:42:00Z</dcterms:modified>
</cp:coreProperties>
</file>